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80" w:beforeAutospacing="0" w:after="0" w:afterAutospacing="0"/>
        <w:ind w:left="0" w:right="0"/>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2020年卫生健康行业职业技能鉴定考试</w:t>
      </w:r>
      <w:r>
        <w:rPr>
          <w:rFonts w:hint="eastAsia" w:ascii="方正小标宋简体" w:hAnsi="方正小标宋简体" w:eastAsia="方正小标宋简体" w:cs="方正小标宋简体"/>
          <w:color w:val="auto"/>
          <w:sz w:val="44"/>
          <w:szCs w:val="44"/>
          <w:lang w:eastAsia="zh-CN"/>
        </w:rPr>
        <w:t>芜湖</w:t>
      </w:r>
      <w:r>
        <w:rPr>
          <w:rFonts w:hint="eastAsia" w:ascii="方正小标宋简体" w:hAnsi="方正小标宋简体" w:eastAsia="方正小标宋简体" w:cs="方正小标宋简体"/>
          <w:color w:val="auto"/>
          <w:sz w:val="44"/>
          <w:szCs w:val="44"/>
        </w:rPr>
        <w:t xml:space="preserve">考区疫情防控须知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sz w:val="32"/>
          <w:szCs w:val="32"/>
        </w:rPr>
      </w:pPr>
      <w:r>
        <w:rPr>
          <w:rFonts w:hint="eastAsia" w:ascii="仿宋GB-2312" w:hAnsi="仿宋GB-2312" w:eastAsia="仿宋GB-2312" w:cs="仿宋GB-2312"/>
          <w:color w:val="555555"/>
          <w:sz w:val="32"/>
          <w:szCs w:val="32"/>
          <w:bdr w:val="none" w:color="auto" w:sz="0" w:space="0"/>
        </w:rPr>
        <w:t xml:space="preserve">1.考生应通过“皖事通”APP实名申领安徽健康码(以下简称“安康码”)，持续关注“安康码”状态并保持通讯畅通。“红码”、“黄码”考生应咨询当地疫情防控部门，按要求通过每日健康打卡、持码人申诉、隔离观察无异常、核酸检测等方式，在考试前转为“绿码”。“安康码”绿码且体温正常的考生可正常参加考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sz w:val="32"/>
          <w:szCs w:val="32"/>
        </w:rPr>
      </w:pPr>
      <w:r>
        <w:rPr>
          <w:rFonts w:hint="eastAsia" w:ascii="仿宋GB-2312" w:hAnsi="仿宋GB-2312" w:eastAsia="仿宋GB-2312" w:cs="仿宋GB-2312"/>
          <w:color w:val="555555"/>
          <w:sz w:val="32"/>
          <w:szCs w:val="32"/>
          <w:bdr w:val="none" w:color="auto" w:sz="0" w:space="0"/>
        </w:rPr>
        <w:t>2.考生应从考试日前14天开始，每天采取自查自报方式进行健康监测，早、晚各进行1次体温监测，填写《考试人员健康管理信息采集表》，信息采集表于考试当天携带交给考务工作人员。按照“一日一测，异常情况随时报”的疫情报告制度，及时将异常情况报告所在单位或社区防疫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sz w:val="32"/>
          <w:szCs w:val="32"/>
        </w:rPr>
      </w:pPr>
      <w:r>
        <w:rPr>
          <w:rFonts w:hint="eastAsia" w:ascii="仿宋GB-2312" w:hAnsi="仿宋GB-2312" w:eastAsia="仿宋GB-2312" w:cs="仿宋GB-2312"/>
          <w:color w:val="555555"/>
          <w:sz w:val="32"/>
          <w:szCs w:val="32"/>
          <w:bdr w:val="none" w:color="auto" w:sz="0" w:space="0"/>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sz w:val="32"/>
          <w:szCs w:val="32"/>
        </w:rPr>
      </w:pPr>
      <w:r>
        <w:rPr>
          <w:rFonts w:hint="eastAsia" w:ascii="仿宋GB-2312" w:hAnsi="仿宋GB-2312" w:eastAsia="仿宋GB-2312" w:cs="仿宋GB-2312"/>
          <w:color w:val="555555"/>
          <w:sz w:val="32"/>
          <w:szCs w:val="32"/>
          <w:bdr w:val="none" w:color="auto" w:sz="0" w:space="0"/>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sz w:val="32"/>
          <w:szCs w:val="32"/>
        </w:rPr>
      </w:pPr>
      <w:r>
        <w:rPr>
          <w:rFonts w:hint="eastAsia" w:ascii="仿宋GB-2312" w:hAnsi="仿宋GB-2312" w:eastAsia="仿宋GB-2312" w:cs="仿宋GB-2312"/>
          <w:color w:val="555555"/>
          <w:sz w:val="32"/>
          <w:szCs w:val="32"/>
          <w:bdr w:val="none" w:color="auto" w:sz="0" w:space="0"/>
        </w:rPr>
        <w:t>5.考试前未完成转码的少数“红码” “黄码”考生，考生与所在考点联系后，可于考试当天直接前往指定考点，出示县级及以上医院开具的健康证明等材料，如实报告近期接触史、旅行史等情况，并作出书面承诺，经核验后安排在隔离考场进行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sz w:val="32"/>
          <w:szCs w:val="32"/>
        </w:rPr>
      </w:pPr>
      <w:r>
        <w:rPr>
          <w:rFonts w:hint="eastAsia" w:ascii="仿宋GB-2312" w:hAnsi="仿宋GB-2312" w:eastAsia="仿宋GB-2312" w:cs="仿宋GB-2312"/>
          <w:color w:val="555555"/>
          <w:sz w:val="32"/>
          <w:szCs w:val="32"/>
          <w:bdr w:val="none" w:color="auto" w:sz="0" w:space="0"/>
        </w:rPr>
        <w:t>6.考试期间，考生应自备口罩，并按照考点所在地疫情风险等级和防控要求科学佩戴口罩。在考点入场及考后离场等人群聚集环节，建议全程佩戴口罩，但在接受身份识别验证等特殊情况下须摘除口罩。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sz w:val="32"/>
          <w:szCs w:val="32"/>
        </w:rPr>
      </w:pPr>
      <w:r>
        <w:rPr>
          <w:rFonts w:hint="eastAsia" w:ascii="仿宋GB-2312" w:hAnsi="仿宋GB-2312" w:eastAsia="仿宋GB-2312" w:cs="仿宋GB-2312"/>
          <w:color w:val="555555"/>
          <w:sz w:val="32"/>
          <w:szCs w:val="32"/>
          <w:bdr w:val="none" w:color="auto" w:sz="0" w:space="0"/>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sz w:val="32"/>
          <w:szCs w:val="32"/>
        </w:rPr>
      </w:pPr>
      <w:r>
        <w:rPr>
          <w:rFonts w:hint="eastAsia" w:ascii="仿宋GB-2312" w:hAnsi="仿宋GB-2312" w:eastAsia="仿宋GB-2312" w:cs="仿宋GB-2312"/>
          <w:color w:val="555555"/>
          <w:sz w:val="32"/>
          <w:szCs w:val="32"/>
          <w:bdr w:val="none" w:color="auto" w:sz="0" w:space="0"/>
        </w:rPr>
        <w:t>8.在考试过程中出现发热、咳嗽等异常症状的考生，应服从考试工作人员安排，立即转移到隔离</w:t>
      </w:r>
      <w:bookmarkStart w:id="0" w:name="_GoBack"/>
      <w:bookmarkEnd w:id="0"/>
      <w:r>
        <w:rPr>
          <w:rFonts w:hint="eastAsia" w:ascii="仿宋GB-2312" w:hAnsi="仿宋GB-2312" w:eastAsia="仿宋GB-2312" w:cs="仿宋GB-2312"/>
          <w:color w:val="555555"/>
          <w:sz w:val="32"/>
          <w:szCs w:val="32"/>
          <w:bdr w:val="none" w:color="auto" w:sz="0" w:space="0"/>
        </w:rPr>
        <w:t>考场继续考试。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sz w:val="32"/>
          <w:szCs w:val="32"/>
        </w:rPr>
      </w:pPr>
      <w:r>
        <w:rPr>
          <w:rFonts w:hint="eastAsia" w:ascii="仿宋GB-2312" w:hAnsi="仿宋GB-2312" w:eastAsia="仿宋GB-2312" w:cs="仿宋GB-2312"/>
          <w:color w:val="555555"/>
          <w:sz w:val="32"/>
          <w:szCs w:val="32"/>
          <w:bdr w:val="none" w:color="auto" w:sz="0" w:space="0"/>
        </w:rPr>
        <w:t>9.考试过程中，考生因个人原因需要接受健康检测或需要转移到隔离考场而耽误的考试时间不予补充。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sz w:val="32"/>
          <w:szCs w:val="32"/>
        </w:rPr>
      </w:pPr>
      <w:r>
        <w:rPr>
          <w:rFonts w:hint="eastAsia" w:ascii="仿宋GB-2312" w:hAnsi="仿宋GB-2312" w:eastAsia="仿宋GB-2312" w:cs="仿宋GB-2312"/>
          <w:color w:val="555555"/>
          <w:sz w:val="32"/>
          <w:szCs w:val="32"/>
          <w:bdr w:val="none" w:color="auto" w:sz="0" w:space="0"/>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color w:val="555555"/>
          <w:sz w:val="32"/>
          <w:szCs w:val="32"/>
          <w:bdr w:val="none" w:color="auto" w:sz="0" w:space="0"/>
        </w:rPr>
      </w:pPr>
      <w:r>
        <w:rPr>
          <w:rFonts w:hint="eastAsia" w:ascii="仿宋GB-2312" w:hAnsi="仿宋GB-2312" w:eastAsia="仿宋GB-2312" w:cs="仿宋GB-2312"/>
          <w:color w:val="555555"/>
          <w:sz w:val="32"/>
          <w:szCs w:val="32"/>
          <w:bdr w:val="none" w:color="auto" w:sz="0" w:space="0"/>
        </w:rPr>
        <w:t>11.考生考试前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50" w:lineRule="atLeast"/>
        <w:ind w:left="0" w:right="0"/>
        <w:rPr>
          <w:rFonts w:hint="eastAsia" w:ascii="仿宋GB-2312" w:hAnsi="仿宋GB-2312" w:eastAsia="仿宋GB-2312" w:cs="仿宋GB-2312"/>
          <w:color w:val="555555"/>
          <w:sz w:val="32"/>
          <w:szCs w:val="32"/>
          <w:bdr w:val="none" w:color="auto" w:sz="0" w:space="0"/>
        </w:rPr>
      </w:pPr>
      <w:r>
        <w:rPr>
          <w:rFonts w:hint="eastAsia" w:ascii="仿宋GB-2312" w:hAnsi="仿宋GB-2312" w:eastAsia="仿宋GB-2312" w:cs="仿宋GB-2312"/>
          <w:color w:val="555555"/>
          <w:sz w:val="32"/>
          <w:szCs w:val="32"/>
          <w:bdr w:val="none" w:color="auto" w:sz="0" w:space="0"/>
        </w:rPr>
        <w:t>附件</w:t>
      </w:r>
      <w:r>
        <w:rPr>
          <w:rFonts w:hint="eastAsia" w:ascii="仿宋GB-2312" w:hAnsi="仿宋GB-2312" w:eastAsia="仿宋GB-2312" w:cs="仿宋GB-2312"/>
          <w:color w:val="555555"/>
          <w:sz w:val="32"/>
          <w:szCs w:val="32"/>
          <w:bdr w:val="none" w:color="auto" w:sz="0" w:space="0"/>
          <w:lang w:val="en-US" w:eastAsia="zh-CN"/>
        </w:rPr>
        <w:t>1</w:t>
      </w:r>
      <w:r>
        <w:rPr>
          <w:rFonts w:hint="eastAsia" w:ascii="仿宋GB-2312" w:hAnsi="仿宋GB-2312" w:eastAsia="仿宋GB-2312" w:cs="仿宋GB-2312"/>
          <w:color w:val="555555"/>
          <w:sz w:val="32"/>
          <w:szCs w:val="32"/>
          <w:bdr w:val="none" w:color="auto" w:sz="0" w:space="0"/>
        </w:rPr>
        <w:t xml:space="preserve">：考试人员健康管理信息采集表 </w:t>
      </w:r>
    </w:p>
    <w:p>
      <w:pPr>
        <w:spacing w:line="320" w:lineRule="exact"/>
        <w:rPr>
          <w:rFonts w:hint="eastAsia" w:ascii="仿宋GB-2312" w:hAnsi="仿宋GB-2312" w:eastAsia="仿宋GB-2312" w:cs="仿宋GB-2312"/>
          <w:color w:val="555555"/>
          <w:kern w:val="0"/>
          <w:sz w:val="32"/>
          <w:szCs w:val="32"/>
          <w:lang w:val="en-US" w:eastAsia="zh-CN" w:bidi="ar"/>
        </w:rPr>
      </w:pPr>
      <w:r>
        <w:rPr>
          <w:rFonts w:hint="eastAsia" w:ascii="仿宋GB-2312" w:hAnsi="仿宋GB-2312" w:eastAsia="仿宋GB-2312" w:cs="仿宋GB-2312"/>
          <w:color w:val="555555"/>
          <w:kern w:val="0"/>
          <w:sz w:val="32"/>
          <w:szCs w:val="32"/>
          <w:lang w:val="en-US" w:eastAsia="zh-CN" w:bidi="ar"/>
        </w:rPr>
        <w:t>附件2：考生健康申明卡及安全考试承诺书</w:t>
      </w: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spacing w:line="320" w:lineRule="exact"/>
        <w:rPr>
          <w:rFonts w:hint="eastAsia" w:ascii="仿宋GB-2312" w:hAnsi="仿宋GB-2312" w:eastAsia="仿宋GB-2312" w:cs="仿宋GB-2312"/>
          <w:color w:val="555555"/>
          <w:kern w:val="0"/>
          <w:sz w:val="32"/>
          <w:szCs w:val="32"/>
          <w:lang w:val="en-US" w:eastAsia="zh-CN" w:bidi="ar"/>
        </w:rPr>
      </w:pPr>
    </w:p>
    <w:p>
      <w:pPr>
        <w:rPr>
          <w:rFonts w:hint="eastAsia" w:ascii="宋体" w:hAnsi="宋体" w:eastAsia="黑体" w:cs="黑体"/>
          <w:sz w:val="32"/>
          <w:szCs w:val="32"/>
          <w:lang w:val="en-US" w:eastAsia="zh-CN"/>
        </w:rPr>
      </w:pPr>
      <w:r>
        <w:rPr>
          <w:rFonts w:hint="eastAsia" w:ascii="宋体" w:hAnsi="宋体" w:eastAsia="黑体" w:cs="黑体"/>
          <w:sz w:val="32"/>
          <w:szCs w:val="32"/>
        </w:rPr>
        <w:t>附件</w:t>
      </w:r>
      <w:r>
        <w:rPr>
          <w:rFonts w:hint="eastAsia" w:ascii="宋体" w:hAnsi="宋体" w:eastAsia="黑体" w:cs="黑体"/>
          <w:sz w:val="32"/>
          <w:szCs w:val="32"/>
          <w:lang w:val="en-US" w:eastAsia="zh-CN"/>
        </w:rPr>
        <w:t>1</w:t>
      </w:r>
    </w:p>
    <w:p>
      <w:pPr>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考试人员健康管理信息采集表</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662"/>
        <w:gridCol w:w="802"/>
        <w:gridCol w:w="927"/>
        <w:gridCol w:w="927"/>
        <w:gridCol w:w="2075"/>
        <w:gridCol w:w="1024"/>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pct"/>
            <w:vMerge w:val="restart"/>
            <w:tcBorders>
              <w:top w:val="single" w:color="auto" w:sz="4" w:space="0"/>
              <w:left w:val="single" w:color="auto" w:sz="4" w:space="0"/>
              <w:bottom w:val="single" w:color="auto" w:sz="4" w:space="0"/>
              <w:right w:val="single" w:color="auto" w:sz="4" w:space="0"/>
              <w:tl2br w:val="single" w:color="auto" w:sz="4" w:space="0"/>
            </w:tcBorders>
            <w:noWrap w:val="0"/>
            <w:vAlign w:val="center"/>
          </w:tcPr>
          <w:p>
            <w:pPr>
              <w:ind w:firstLine="630" w:firstLineChars="350"/>
              <w:jc w:val="center"/>
              <w:rPr>
                <w:rFonts w:ascii="宋体" w:hAnsi="宋体" w:eastAsia="仿宋_GB2312" w:cs="仿宋_GB2312"/>
                <w:sz w:val="18"/>
                <w:szCs w:val="18"/>
              </w:rPr>
            </w:pPr>
          </w:p>
          <w:p>
            <w:pPr>
              <w:jc w:val="center"/>
              <w:rPr>
                <w:rFonts w:ascii="宋体" w:hAnsi="宋体" w:eastAsia="仿宋_GB2312" w:cs="仿宋_GB2312"/>
                <w:sz w:val="18"/>
                <w:szCs w:val="18"/>
              </w:rPr>
            </w:pPr>
            <w:r>
              <w:rPr>
                <w:rFonts w:hint="eastAsia" w:ascii="宋体" w:hAnsi="宋体" w:eastAsia="仿宋_GB2312" w:cs="仿宋_GB2312"/>
                <w:sz w:val="18"/>
                <w:szCs w:val="18"/>
              </w:rPr>
              <w:t xml:space="preserve">    情  形</w:t>
            </w:r>
          </w:p>
          <w:p>
            <w:pPr>
              <w:jc w:val="center"/>
              <w:rPr>
                <w:rFonts w:ascii="宋体" w:hAnsi="宋体" w:eastAsia="仿宋_GB2312" w:cs="仿宋_GB2312"/>
                <w:sz w:val="18"/>
                <w:szCs w:val="18"/>
              </w:rPr>
            </w:pPr>
          </w:p>
          <w:p>
            <w:pPr>
              <w:rPr>
                <w:rFonts w:ascii="宋体" w:hAnsi="宋体" w:eastAsia="仿宋_GB2312" w:cs="仿宋_GB2312"/>
                <w:sz w:val="18"/>
                <w:szCs w:val="18"/>
              </w:rPr>
            </w:pPr>
          </w:p>
          <w:p>
            <w:pPr>
              <w:ind w:firstLine="270" w:firstLineChars="150"/>
              <w:jc w:val="center"/>
              <w:rPr>
                <w:rFonts w:ascii="宋体" w:hAnsi="宋体" w:eastAsia="仿宋_GB2312" w:cs="仿宋_GB2312"/>
                <w:sz w:val="18"/>
                <w:szCs w:val="18"/>
              </w:rPr>
            </w:pPr>
          </w:p>
          <w:p>
            <w:pPr>
              <w:rPr>
                <w:rFonts w:ascii="宋体" w:hAnsi="宋体" w:eastAsia="仿宋_GB2312" w:cs="仿宋_GB2312"/>
                <w:sz w:val="18"/>
                <w:szCs w:val="18"/>
              </w:rPr>
            </w:pPr>
            <w:r>
              <w:rPr>
                <w:rFonts w:hint="eastAsia" w:ascii="宋体" w:hAnsi="宋体" w:eastAsia="仿宋_GB2312" w:cs="仿宋_GB2312"/>
                <w:sz w:val="18"/>
                <w:szCs w:val="18"/>
              </w:rPr>
              <w:t>姓  名</w:t>
            </w:r>
          </w:p>
          <w:p>
            <w:pPr>
              <w:ind w:firstLine="270" w:firstLineChars="150"/>
              <w:jc w:val="center"/>
              <w:rPr>
                <w:rFonts w:ascii="宋体" w:hAnsi="宋体" w:eastAsia="仿宋_GB2312" w:cs="仿宋_GB2312"/>
                <w:sz w:val="18"/>
                <w:szCs w:val="18"/>
              </w:rPr>
            </w:pPr>
          </w:p>
        </w:tc>
        <w:tc>
          <w:tcPr>
            <w:tcW w:w="4317" w:type="pct"/>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68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_GB2312" w:cs="仿宋_GB2312"/>
                <w:sz w:val="18"/>
                <w:szCs w:val="18"/>
              </w:rPr>
            </w:pPr>
          </w:p>
        </w:tc>
        <w:tc>
          <w:tcPr>
            <w:tcW w:w="86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21天内国内中、高风险等疫情重点地区旅居地（县（市、区））</w:t>
            </w: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28天内境外旅居地</w:t>
            </w:r>
          </w:p>
          <w:p>
            <w:pPr>
              <w:jc w:val="center"/>
              <w:rPr>
                <w:rFonts w:ascii="宋体" w:hAnsi="宋体" w:eastAsia="仿宋_GB2312" w:cs="仿宋_GB2312"/>
                <w:sz w:val="18"/>
                <w:szCs w:val="18"/>
              </w:rPr>
            </w:pPr>
            <w:r>
              <w:rPr>
                <w:rFonts w:hint="eastAsia" w:ascii="宋体" w:hAnsi="宋体" w:eastAsia="仿宋_GB2312" w:cs="仿宋_GB2312"/>
                <w:sz w:val="18"/>
                <w:szCs w:val="18"/>
              </w:rPr>
              <w:t>（国家地区）</w:t>
            </w: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eastAsia="仿宋_GB2312" w:cs="仿宋_GB2312"/>
                <w:sz w:val="18"/>
                <w:szCs w:val="18"/>
              </w:rPr>
            </w:pPr>
            <w:r>
              <w:rPr>
                <w:rFonts w:hint="eastAsia" w:ascii="宋体" w:hAnsi="宋体" w:eastAsia="仿宋_GB2312" w:cs="仿宋_GB2312"/>
                <w:sz w:val="18"/>
                <w:szCs w:val="18"/>
              </w:rPr>
              <w:t>居住社区21天内发生疫情①是②否</w:t>
            </w: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属于下面哪种情形</w:t>
            </w:r>
          </w:p>
          <w:p>
            <w:pPr>
              <w:jc w:val="both"/>
              <w:rPr>
                <w:rFonts w:hint="eastAsia" w:ascii="宋体" w:hAnsi="宋体" w:eastAsia="仿宋_GB2312" w:cs="仿宋_GB2312"/>
                <w:sz w:val="18"/>
                <w:szCs w:val="18"/>
              </w:rPr>
            </w:pPr>
            <w:r>
              <w:rPr>
                <w:rFonts w:hint="eastAsia" w:ascii="宋体" w:hAnsi="宋体" w:eastAsia="仿宋_GB2312" w:cs="仿宋_GB2312"/>
                <w:sz w:val="18"/>
                <w:szCs w:val="18"/>
              </w:rPr>
              <w:t>①确诊病例</w:t>
            </w:r>
          </w:p>
          <w:p>
            <w:pPr>
              <w:jc w:val="both"/>
              <w:rPr>
                <w:rFonts w:ascii="宋体" w:hAnsi="宋体" w:eastAsia="仿宋_GB2312" w:cs="仿宋_GB2312"/>
                <w:sz w:val="18"/>
                <w:szCs w:val="18"/>
              </w:rPr>
            </w:pPr>
            <w:r>
              <w:rPr>
                <w:rFonts w:hint="eastAsia" w:ascii="宋体" w:hAnsi="宋体" w:eastAsia="仿宋_GB2312" w:cs="仿宋_GB2312"/>
                <w:sz w:val="18"/>
                <w:szCs w:val="18"/>
              </w:rPr>
              <w:t>②无症状感染者</w:t>
            </w:r>
          </w:p>
          <w:p>
            <w:pPr>
              <w:jc w:val="both"/>
              <w:rPr>
                <w:rFonts w:ascii="宋体" w:hAnsi="宋体" w:eastAsia="仿宋_GB2312" w:cs="仿宋_GB2312"/>
                <w:sz w:val="18"/>
                <w:szCs w:val="18"/>
              </w:rPr>
            </w:pPr>
            <w:r>
              <w:rPr>
                <w:rFonts w:hint="eastAsia" w:ascii="宋体" w:hAnsi="宋体" w:eastAsia="仿宋_GB2312" w:cs="仿宋_GB2312"/>
                <w:sz w:val="18"/>
                <w:szCs w:val="18"/>
              </w:rPr>
              <w:t>③密切接触者</w:t>
            </w:r>
          </w:p>
          <w:p>
            <w:pPr>
              <w:jc w:val="both"/>
              <w:rPr>
                <w:rFonts w:ascii="宋体" w:hAnsi="宋体" w:eastAsia="仿宋_GB2312" w:cs="仿宋_GB2312"/>
                <w:sz w:val="18"/>
                <w:szCs w:val="18"/>
              </w:rPr>
            </w:pPr>
            <w:r>
              <w:rPr>
                <w:rFonts w:hint="eastAsia" w:ascii="宋体" w:hAnsi="宋体" w:eastAsia="仿宋_GB2312" w:cs="仿宋_GB2312"/>
                <w:sz w:val="18"/>
                <w:szCs w:val="18"/>
              </w:rPr>
              <w:t>④以上都不是</w:t>
            </w:r>
          </w:p>
        </w:tc>
        <w:tc>
          <w:tcPr>
            <w:tcW w:w="601" w:type="pct"/>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eastAsia="仿宋_GB2312" w:cs="仿宋_GB2312"/>
                <w:sz w:val="18"/>
                <w:szCs w:val="18"/>
              </w:rPr>
            </w:pPr>
            <w:r>
              <w:rPr>
                <w:rFonts w:hint="eastAsia" w:ascii="宋体" w:hAnsi="宋体" w:eastAsia="仿宋_GB2312" w:cs="仿宋_GB2312"/>
                <w:sz w:val="18"/>
                <w:szCs w:val="18"/>
              </w:rPr>
              <w:t>是否解除医学隔离观察</w:t>
            </w:r>
          </w:p>
          <w:p>
            <w:pPr>
              <w:jc w:val="left"/>
              <w:rPr>
                <w:rFonts w:ascii="宋体" w:hAnsi="宋体" w:eastAsia="仿宋_GB2312" w:cs="仿宋_GB2312"/>
                <w:sz w:val="18"/>
                <w:szCs w:val="18"/>
              </w:rPr>
            </w:pPr>
            <w:r>
              <w:rPr>
                <w:rFonts w:hint="eastAsia" w:ascii="宋体" w:hAnsi="宋体" w:eastAsia="仿宋_GB2312" w:cs="仿宋_GB2312"/>
                <w:sz w:val="18"/>
                <w:szCs w:val="18"/>
              </w:rPr>
              <w:t>①是②否</w:t>
            </w:r>
          </w:p>
          <w:p>
            <w:pPr>
              <w:jc w:val="left"/>
              <w:rPr>
                <w:rFonts w:ascii="宋体" w:hAnsi="宋体" w:eastAsia="仿宋_GB2312" w:cs="仿宋_GB2312"/>
                <w:sz w:val="18"/>
                <w:szCs w:val="18"/>
              </w:rPr>
            </w:pPr>
            <w:r>
              <w:rPr>
                <w:rFonts w:hint="eastAsia" w:ascii="宋体" w:hAnsi="宋体" w:eastAsia="仿宋_GB2312" w:cs="仿宋_GB2312"/>
                <w:sz w:val="18"/>
                <w:szCs w:val="18"/>
              </w:rPr>
              <w:t>③不属于</w:t>
            </w:r>
          </w:p>
        </w:tc>
        <w:tc>
          <w:tcPr>
            <w:tcW w:w="548" w:type="pc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eastAsia="仿宋_GB2312" w:cs="仿宋_GB2312"/>
                <w:sz w:val="18"/>
                <w:szCs w:val="18"/>
              </w:rPr>
            </w:pPr>
            <w:r>
              <w:rPr>
                <w:rFonts w:hint="eastAsia" w:ascii="宋体" w:hAnsi="宋体" w:eastAsia="仿宋_GB2312" w:cs="仿宋_GB2312"/>
                <w:sz w:val="18"/>
                <w:szCs w:val="18"/>
              </w:rPr>
              <w:t>核酸检测①阳性</w:t>
            </w:r>
          </w:p>
          <w:p>
            <w:pPr>
              <w:jc w:val="left"/>
              <w:rPr>
                <w:rFonts w:ascii="宋体" w:hAnsi="宋体" w:eastAsia="仿宋_GB2312" w:cs="仿宋_GB2312"/>
                <w:sz w:val="18"/>
                <w:szCs w:val="18"/>
              </w:rPr>
            </w:pPr>
            <w:r>
              <w:rPr>
                <w:rFonts w:hint="eastAsia" w:ascii="宋体" w:hAnsi="宋体" w:eastAsia="仿宋_GB2312" w:cs="仿宋_GB2312"/>
                <w:sz w:val="18"/>
                <w:szCs w:val="18"/>
              </w:rPr>
              <w:t>②阴性</w:t>
            </w:r>
          </w:p>
          <w:p>
            <w:pPr>
              <w:jc w:val="left"/>
              <w:rPr>
                <w:rFonts w:ascii="宋体" w:hAnsi="宋体" w:eastAsia="仿宋_GB2312" w:cs="仿宋_GB2312"/>
                <w:sz w:val="18"/>
                <w:szCs w:val="18"/>
              </w:rPr>
            </w:pPr>
            <w:r>
              <w:rPr>
                <w:rFonts w:hint="eastAsia" w:ascii="宋体" w:hAnsi="宋体" w:eastAsia="仿宋_GB2312" w:cs="仿宋_GB2312"/>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86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6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健康监测（自考前14天起）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天数</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监测日期</w:t>
            </w: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健康码</w:t>
            </w:r>
          </w:p>
          <w:p>
            <w:pPr>
              <w:jc w:val="center"/>
              <w:rPr>
                <w:rFonts w:ascii="宋体" w:hAnsi="宋体" w:eastAsia="仿宋_GB2312" w:cs="仿宋_GB2312"/>
                <w:sz w:val="18"/>
                <w:szCs w:val="18"/>
              </w:rPr>
            </w:pPr>
            <w:r>
              <w:rPr>
                <w:rFonts w:hint="eastAsia" w:ascii="宋体" w:hAnsi="宋体" w:eastAsia="仿宋_GB2312" w:cs="仿宋_GB2312"/>
                <w:sz w:val="18"/>
                <w:szCs w:val="18"/>
              </w:rPr>
              <w:t>①红码</w:t>
            </w:r>
          </w:p>
          <w:p>
            <w:pPr>
              <w:jc w:val="center"/>
              <w:rPr>
                <w:rFonts w:ascii="宋体" w:hAnsi="宋体" w:eastAsia="仿宋_GB2312" w:cs="仿宋_GB2312"/>
                <w:sz w:val="18"/>
                <w:szCs w:val="18"/>
              </w:rPr>
            </w:pPr>
            <w:r>
              <w:rPr>
                <w:rFonts w:hint="eastAsia" w:ascii="宋体" w:hAnsi="宋体" w:eastAsia="仿宋_GB2312" w:cs="仿宋_GB2312"/>
                <w:sz w:val="18"/>
                <w:szCs w:val="18"/>
              </w:rPr>
              <w:t>②黄码</w:t>
            </w:r>
          </w:p>
          <w:p>
            <w:pPr>
              <w:jc w:val="center"/>
              <w:rPr>
                <w:rFonts w:ascii="宋体" w:hAnsi="宋体" w:eastAsia="仿宋_GB2312" w:cs="仿宋_GB2312"/>
                <w:sz w:val="18"/>
                <w:szCs w:val="18"/>
              </w:rPr>
            </w:pPr>
            <w:r>
              <w:rPr>
                <w:rFonts w:hint="eastAsia" w:ascii="宋体" w:hAnsi="宋体" w:eastAsia="仿宋_GB2312" w:cs="仿宋_GB2312"/>
                <w:sz w:val="18"/>
                <w:szCs w:val="18"/>
              </w:rPr>
              <w:t>③绿码</w:t>
            </w: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早体温</w:t>
            </w: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晚体温</w:t>
            </w: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eastAsia="仿宋_GB2312" w:cs="仿宋_GB2312"/>
                <w:sz w:val="18"/>
                <w:szCs w:val="18"/>
              </w:rPr>
            </w:pPr>
            <w:r>
              <w:rPr>
                <w:rFonts w:hint="eastAsia" w:ascii="宋体" w:hAnsi="宋体" w:eastAsia="仿宋_GB2312" w:cs="仿宋_GB2312"/>
                <w:sz w:val="18"/>
                <w:szCs w:val="18"/>
              </w:rPr>
              <w:t>是否有以下症状</w:t>
            </w:r>
          </w:p>
          <w:p>
            <w:pPr>
              <w:jc w:val="both"/>
              <w:rPr>
                <w:rFonts w:ascii="宋体" w:hAnsi="宋体" w:eastAsia="仿宋_GB2312" w:cs="仿宋_GB2312"/>
                <w:sz w:val="18"/>
                <w:szCs w:val="18"/>
              </w:rPr>
            </w:pPr>
            <w:r>
              <w:rPr>
                <w:rFonts w:hint="eastAsia" w:ascii="宋体" w:hAnsi="宋体" w:eastAsia="仿宋_GB2312" w:cs="仿宋_GB2312"/>
                <w:sz w:val="18"/>
                <w:szCs w:val="18"/>
              </w:rPr>
              <w:t>①发热②乏力③咳嗽或打喷嚏④咽痛⑤腹泻⑥呕吐⑦黄疸⑧皮疹⑨结膜充血⑩都没有</w:t>
            </w: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如出现以上所列症状，是否排除疑似传染病</w:t>
            </w:r>
          </w:p>
          <w:p>
            <w:pPr>
              <w:jc w:val="center"/>
              <w:rPr>
                <w:rFonts w:ascii="宋体" w:hAnsi="宋体" w:eastAsia="仿宋_GB2312" w:cs="仿宋_GB2312"/>
                <w:sz w:val="18"/>
                <w:szCs w:val="18"/>
              </w:rPr>
            </w:pPr>
            <w:r>
              <w:rPr>
                <w:rFonts w:hint="eastAsia" w:ascii="宋体" w:hAnsi="宋体" w:eastAsia="仿宋_GB2312" w:cs="仿宋_GB2312"/>
                <w:sz w:val="18"/>
                <w:szCs w:val="18"/>
              </w:rPr>
              <w:t>①是</w:t>
            </w:r>
            <w:r>
              <w:rPr>
                <w:rFonts w:hint="eastAsia" w:ascii="宋体" w:hAnsi="宋体" w:eastAsia="仿宋_GB2312" w:cs="仿宋_GB2312"/>
                <w:sz w:val="18"/>
                <w:szCs w:val="18"/>
                <w:lang w:val="en-US" w:eastAsia="zh-CN"/>
              </w:rPr>
              <w:t xml:space="preserve">   </w:t>
            </w:r>
            <w:r>
              <w:rPr>
                <w:rFonts w:hint="eastAsia" w:ascii="宋体" w:hAnsi="宋体" w:eastAsia="仿宋_GB2312" w:cs="仿宋_GB2312"/>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1</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3</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4</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5</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6</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7</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8</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9</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10</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11</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12</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13</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14</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r>
              <w:rPr>
                <w:rFonts w:hint="eastAsia" w:ascii="宋体" w:hAnsi="宋体" w:eastAsia="仿宋_GB2312" w:cs="仿宋_GB2312"/>
                <w:sz w:val="18"/>
                <w:szCs w:val="18"/>
              </w:rPr>
              <w:t>考试天</w:t>
            </w:r>
          </w:p>
        </w:tc>
        <w:tc>
          <w:tcPr>
            <w:tcW w:w="38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544"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2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c>
          <w:tcPr>
            <w:tcW w:w="115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_GB2312" w:cs="仿宋_GB2312"/>
                <w:sz w:val="18"/>
                <w:szCs w:val="18"/>
              </w:rPr>
            </w:pPr>
          </w:p>
        </w:tc>
      </w:tr>
    </w:tbl>
    <w:p>
      <w:pPr>
        <w:spacing w:line="600" w:lineRule="exact"/>
        <w:rPr>
          <w:rFonts w:ascii="宋体" w:hAnsi="宋体" w:eastAsia="仿宋_GB2312" w:cs="仿宋_GB2312"/>
          <w:sz w:val="28"/>
          <w:szCs w:val="28"/>
        </w:rPr>
      </w:pPr>
      <w:r>
        <w:rPr>
          <w:rFonts w:hint="eastAsia" w:ascii="宋体" w:hAnsi="宋体" w:eastAsia="仿宋_GB2312" w:cs="仿宋_GB2312"/>
          <w:sz w:val="28"/>
          <w:szCs w:val="28"/>
        </w:rPr>
        <w:t xml:space="preserve">本人承诺：以上信息属实，如有虚报、瞒报，愿承担责任及后果。                </w:t>
      </w:r>
    </w:p>
    <w:p>
      <w:pPr>
        <w:spacing w:line="600" w:lineRule="exact"/>
        <w:rPr>
          <w:rFonts w:ascii="宋体" w:hAnsi="宋体" w:eastAsia="仿宋_GB2312" w:cs="仿宋_GB2312"/>
          <w:sz w:val="28"/>
          <w:szCs w:val="28"/>
        </w:rPr>
      </w:pPr>
      <w:r>
        <w:rPr>
          <w:rFonts w:hint="eastAsia" w:ascii="宋体" w:hAnsi="宋体" w:eastAsia="仿宋_GB2312" w:cs="仿宋_GB2312"/>
          <w:sz w:val="28"/>
          <w:szCs w:val="28"/>
        </w:rPr>
        <w:t>签字：</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 xml:space="preserve">            联系电话：</w:t>
      </w:r>
      <w:r>
        <w:rPr>
          <w:rFonts w:hint="eastAsia" w:ascii="宋体" w:hAnsi="宋体" w:eastAsia="仿宋_GB2312" w:cs="仿宋_GB2312"/>
          <w:sz w:val="28"/>
          <w:szCs w:val="28"/>
          <w:u w:val="single"/>
        </w:rPr>
        <w:t xml:space="preserve">             </w:t>
      </w:r>
      <w:r>
        <w:rPr>
          <w:rFonts w:hint="eastAsia" w:ascii="宋体" w:hAnsi="宋体" w:eastAsia="仿宋_GB2312" w:cs="仿宋_GB2312"/>
          <w:sz w:val="28"/>
          <w:szCs w:val="28"/>
        </w:rPr>
        <w:t xml:space="preserve"> </w:t>
      </w:r>
    </w:p>
    <w:p>
      <w:pPr>
        <w:spacing w:line="320" w:lineRule="exact"/>
        <w:rPr>
          <w:rFonts w:hint="eastAsia" w:ascii="宋体" w:hAnsi="宋体" w:eastAsia="黑体" w:cs="黑体"/>
          <w:sz w:val="32"/>
          <w:szCs w:val="32"/>
          <w:lang w:val="en-US" w:eastAsia="zh-CN"/>
        </w:rPr>
      </w:pPr>
      <w:r>
        <w:rPr>
          <w:rFonts w:ascii="宋体" w:hAnsi="宋体" w:eastAsia="黑体" w:cs="黑体"/>
          <w:sz w:val="32"/>
          <w:szCs w:val="32"/>
        </w:rPr>
        <w:br w:type="page"/>
      </w:r>
      <w:r>
        <w:rPr>
          <w:rFonts w:ascii="宋体" w:hAnsi="宋体" w:eastAsia="黑体" w:cs="黑体"/>
          <w:sz w:val="32"/>
          <w:szCs w:val="32"/>
        </w:rPr>
        <w:t>附</w:t>
      </w:r>
      <w:r>
        <w:rPr>
          <w:rFonts w:hint="eastAsia" w:ascii="宋体" w:hAnsi="宋体" w:eastAsia="黑体" w:cs="黑体"/>
          <w:sz w:val="32"/>
          <w:szCs w:val="32"/>
        </w:rPr>
        <w:t>件</w:t>
      </w:r>
      <w:r>
        <w:rPr>
          <w:rFonts w:hint="eastAsia" w:ascii="宋体" w:hAnsi="宋体" w:eastAsia="黑体" w:cs="黑体"/>
          <w:sz w:val="32"/>
          <w:szCs w:val="32"/>
          <w:lang w:val="en-US" w:eastAsia="zh-CN"/>
        </w:rPr>
        <w:t>2</w:t>
      </w:r>
    </w:p>
    <w:p>
      <w:pPr>
        <w:spacing w:line="320" w:lineRule="exact"/>
        <w:rPr>
          <w:rFonts w:ascii="宋体" w:hAnsi="宋体" w:eastAsia="黑体" w:cs="黑体"/>
          <w:sz w:val="32"/>
          <w:szCs w:val="32"/>
        </w:rPr>
      </w:pP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ind w:firstLine="600" w:firstLineChars="200"/>
        <w:rPr>
          <w:rFonts w:ascii="宋体" w:hAnsi="宋体" w:eastAsia="仿宋_GB2312" w:cs="仿宋_GB2312"/>
          <w:kern w:val="0"/>
          <w:sz w:val="30"/>
          <w:szCs w:val="30"/>
        </w:rPr>
      </w:pP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姓名:                性 别:            </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准考证号:            工作单位:                      </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身份证号:            有效手机联系方式:              </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本人考前14日内住址  (请详细填写，住址请具体到街道/社区及门牌号或宾馆地址):</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1.本人考前14日内，是否出现发热、干咳、乏力、鼻塞、流涕、咽痛、腹泻等症状。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□是□否</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2.本人是否属于新冠肺炎确诊病例、无症状感染者。</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□是□否</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3.本人考前14日内，是否在居住地有被隔离或曾被隔离且未做核酸检测。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□是□否</w:t>
      </w:r>
    </w:p>
    <w:p>
      <w:pPr>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4.本人考前14日内，是否从省外中、高风险地区入皖。□是□否</w:t>
      </w:r>
    </w:p>
    <w:p>
      <w:pPr>
        <w:ind w:left="7038" w:leftChars="304" w:hanging="6400" w:hangingChars="20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5.本人考前14日内，是否从境外或港澳台入皖。     </w:t>
      </w:r>
    </w:p>
    <w:p>
      <w:pPr>
        <w:ind w:left="7022" w:leftChars="3344"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□是□否</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6本人考前14日内是否与新冠肺炎确诊病例、疑似病例或已发现无症状感染者有接触史。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□是□否</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7.本人考前14日内是否与来自境外(含港澳台)人员有接触史。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□是□否</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8.本人“健康码”是否为非绿码。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□是□否</w:t>
      </w:r>
    </w:p>
    <w:p>
      <w:pPr>
        <w:ind w:left="7038" w:leftChars="304" w:hanging="6400" w:hangingChars="20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9.共同居住家庭成员中是否有上述1至7的情况。   </w:t>
      </w:r>
    </w:p>
    <w:p>
      <w:pPr>
        <w:ind w:left="7022" w:leftChars="3344"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□是□否</w:t>
      </w: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提示:</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1.以上项目中如有“是”的，新型冠状病毒核酸检测阴性报告须为考前7天内。</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2.考试前14天内建议减少不必要出行，不聚餐、不聚会、勤洗手，正确佩戴口罩。</w:t>
      </w:r>
    </w:p>
    <w:p>
      <w:pPr>
        <w:ind w:firstLine="640" w:firstLineChars="200"/>
        <w:jc w:val="both"/>
        <w:rPr>
          <w:rFonts w:hint="eastAsia" w:ascii="仿宋_GB2312" w:hAnsi="仿宋_GB2312" w:eastAsia="仿宋_GB2312" w:cs="仿宋_GB2312"/>
          <w:sz w:val="32"/>
          <w:szCs w:val="32"/>
          <w:lang w:eastAsia="zh-CN"/>
        </w:rPr>
      </w:pP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本人签名：             填写日期：</w:t>
      </w:r>
    </w:p>
    <w:p>
      <w:pPr>
        <w:ind w:firstLine="560" w:firstLineChars="200"/>
        <w:rPr>
          <w:rFonts w:hint="eastAsia" w:ascii="仿宋_GB2312" w:hAnsi="仿宋_GB2312" w:eastAsia="仿宋_GB2312" w:cs="仿宋_GB2312"/>
          <w:sz w:val="28"/>
          <w:szCs w:val="28"/>
          <w:lang w:val="en-US" w:eastAsia="zh-CN"/>
        </w:rPr>
      </w:pPr>
    </w:p>
    <w:p>
      <w:pPr>
        <w:spacing w:line="320" w:lineRule="exact"/>
        <w:rPr>
          <w:rFonts w:hint="eastAsia" w:ascii="仿宋GB-2312" w:hAnsi="仿宋GB-2312" w:eastAsia="仿宋GB-2312" w:cs="仿宋GB-2312"/>
          <w:color w:val="555555"/>
          <w:kern w:val="0"/>
          <w:sz w:val="32"/>
          <w:szCs w:val="32"/>
          <w:lang w:val="en-US" w:eastAsia="zh-CN" w:bidi="ar"/>
        </w:rPr>
      </w:pPr>
    </w:p>
    <w:p>
      <w:pPr>
        <w:rPr>
          <w:rFonts w:hint="eastAsia" w:ascii="仿宋GB-2312" w:hAnsi="仿宋GB-2312" w:eastAsia="仿宋GB-2312" w:cs="仿宋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D3A71"/>
    <w:rsid w:val="1CF154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CC0000"/>
      <w:kern w:val="44"/>
      <w:sz w:val="39"/>
      <w:szCs w:val="39"/>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555555"/>
      <w:sz w:val="18"/>
      <w:szCs w:val="18"/>
      <w:u w:val="none"/>
    </w:rPr>
  </w:style>
  <w:style w:type="character" w:styleId="7">
    <w:name w:val="Hyperlink"/>
    <w:basedOn w:val="5"/>
    <w:uiPriority w:val="0"/>
    <w:rPr>
      <w:color w:val="555555"/>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XSC</dc:creator>
  <cp:lastModifiedBy>XSC</cp:lastModifiedBy>
  <dcterms:modified xsi:type="dcterms:W3CDTF">2020-10-10T13:57:00Z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